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A" w:rsidRDefault="007712A4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  <w:bookmarkStart w:id="0" w:name="_GoBack"/>
      <w:r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  <w:t>Prenájom nebytového priestoru - SOŠ  Humenné, Mierová 1973/79</w:t>
      </w:r>
    </w:p>
    <w:bookmarkEnd w:id="0"/>
    <w:p w:rsidR="007061DA" w:rsidRDefault="007712A4">
      <w:pPr>
        <w:pStyle w:val="Standard"/>
        <w:shd w:val="clear" w:color="auto" w:fill="FFFFFF"/>
        <w:spacing w:before="270" w:after="225"/>
        <w:outlineLvl w:val="1"/>
        <w:rPr>
          <w:rFonts w:ascii="Arial" w:eastAsia="Times New Roman" w:hAnsi="Arial" w:cs="Arial"/>
          <w:b/>
          <w:color w:val="19378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193782"/>
          <w:sz w:val="24"/>
          <w:szCs w:val="24"/>
          <w:lang w:eastAsia="sk-SK"/>
        </w:rPr>
        <w:t>Ponuka na prenájom</w:t>
      </w:r>
    </w:p>
    <w:p w:rsidR="007061DA" w:rsidRDefault="007712A4">
      <w:pPr>
        <w:pStyle w:val="Standard"/>
        <w:shd w:val="clear" w:color="auto" w:fill="FFFFFF"/>
        <w:spacing w:after="15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zmysle § 9a, ods. 9 zákona NR SR č. 446/2001 Z. z. o majetku vyšších územných celkov v platnom znení,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kde Vyšší územný celok zverejní zámer prenajať svoj majetok, Úrad Prešovského samosprávneho kraja, zverejňuje nasledovné:</w:t>
      </w:r>
    </w:p>
    <w:p w:rsidR="007061DA" w:rsidRDefault="007712A4">
      <w:pPr>
        <w:pStyle w:val="Standard"/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19378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93782"/>
          <w:sz w:val="24"/>
          <w:szCs w:val="24"/>
          <w:lang w:eastAsia="sk-SK"/>
        </w:rPr>
        <w:t>Správca:</w:t>
      </w:r>
    </w:p>
    <w:p w:rsidR="007061DA" w:rsidRDefault="007712A4">
      <w:pPr>
        <w:pStyle w:val="Standard"/>
        <w:shd w:val="clear" w:color="auto" w:fill="FFFFFF"/>
        <w:spacing w:after="15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Stredná odborná škola, Mierová 1973/79, 066 01  Humenné</w:t>
      </w:r>
    </w:p>
    <w:p w:rsidR="007061DA" w:rsidRDefault="007712A4">
      <w:pPr>
        <w:pStyle w:val="Standard"/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19378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93782"/>
          <w:sz w:val="24"/>
          <w:szCs w:val="24"/>
          <w:lang w:eastAsia="sk-SK"/>
        </w:rPr>
        <w:t>Predmet nájmu, podmienky nájmu:</w:t>
      </w:r>
    </w:p>
    <w:p w:rsidR="007061DA" w:rsidRDefault="007712A4">
      <w:pPr>
        <w:pStyle w:val="Standard"/>
        <w:numPr>
          <w:ilvl w:val="0"/>
          <w:numId w:val="11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nebytový priestor v nehnuteľnosti ev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idovanej na liste vlastníctva č. 8359, súpisné číslo stavby 1973, na parcele KNC č. 2891/1, katastrálne územie Humenné</w:t>
      </w:r>
    </w:p>
    <w:p w:rsidR="007061DA" w:rsidRDefault="007712A4">
      <w:pPr>
        <w:pStyle w:val="Standard"/>
        <w:numPr>
          <w:ilvl w:val="0"/>
          <w:numId w:val="6"/>
        </w:numPr>
        <w:shd w:val="clear" w:color="auto" w:fill="FFFFFF"/>
        <w:spacing w:before="300" w:after="150"/>
        <w:outlineLvl w:val="2"/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nebytový priestor sa nachádza v budove Strednej odbornej školy Humenné na ulici Mierová 1973/79, dielne OV  –  sklad DREVO a je o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celkovej výmere 97,26 m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sk-SK"/>
        </w:rPr>
        <w:t>2</w:t>
      </w:r>
    </w:p>
    <w:p w:rsidR="007061DA" w:rsidRDefault="007712A4">
      <w:pPr>
        <w:pStyle w:val="Standard"/>
        <w:numPr>
          <w:ilvl w:val="0"/>
          <w:numId w:val="6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nebytový priestor nie je vykurovaný, bez prívodu vody a kanalizácie</w:t>
      </w:r>
    </w:p>
    <w:p w:rsidR="007061DA" w:rsidRDefault="007712A4">
      <w:pPr>
        <w:pStyle w:val="Standard"/>
        <w:numPr>
          <w:ilvl w:val="0"/>
          <w:numId w:val="6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nebytový priestor sa dá využiť ako sklad, dielňa</w:t>
      </w:r>
    </w:p>
    <w:p w:rsidR="007061DA" w:rsidRDefault="007712A4">
      <w:pPr>
        <w:pStyle w:val="Standard"/>
        <w:numPr>
          <w:ilvl w:val="0"/>
          <w:numId w:val="6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doba nájmu: neurčitá</w:t>
      </w:r>
    </w:p>
    <w:p w:rsidR="007061DA" w:rsidRDefault="007712A4">
      <w:pPr>
        <w:pStyle w:val="Standard"/>
        <w:numPr>
          <w:ilvl w:val="0"/>
          <w:numId w:val="6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spôsob nájmu: priamy nájom</w:t>
      </w:r>
    </w:p>
    <w:p w:rsidR="007061DA" w:rsidRDefault="007712A4">
      <w:pPr>
        <w:pStyle w:val="Standard"/>
        <w:numPr>
          <w:ilvl w:val="0"/>
          <w:numId w:val="6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minimálna cena nájmu:  18,- € s DPH/m2/rok</w:t>
      </w:r>
    </w:p>
    <w:p w:rsidR="007061DA" w:rsidRDefault="007712A4">
      <w:pPr>
        <w:pStyle w:val="Standard"/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K nájomnému budú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nájomníkovi faktúrované aj náklady za dodané služby spojené s užívaním priestoru, a to najmä dodávka elektrickej energie a iné.</w:t>
      </w:r>
    </w:p>
    <w:p w:rsidR="007061DA" w:rsidRDefault="007712A4">
      <w:pPr>
        <w:pStyle w:val="Standard"/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Nájomné bude faktúrované mesačne dopredu. Prenajímateľ je oprávnený zvýšiť ročné nájomné o mieru inflácie jednostranne v súlade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s platnými „Zásadami hospodárenia a nakladania s majetkom PSK“ formou písomného oznámenia nájomcovi tak, že celková výška nájomného platná k 31.12. bežného roka sa prenásobí koeficientom miery inflácie, ktorú zverejní Štatistický úrad Slovenskej republiky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za predchádzajúci rok.</w:t>
      </w:r>
    </w:p>
    <w:p w:rsidR="007061DA" w:rsidRDefault="007712A4">
      <w:pPr>
        <w:pStyle w:val="Standard"/>
        <w:numPr>
          <w:ilvl w:val="0"/>
          <w:numId w:val="6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nájomca uhradí daň z nehnuteľnosti a poistenie majetku.</w:t>
      </w:r>
    </w:p>
    <w:p w:rsidR="007061DA" w:rsidRDefault="007712A4">
      <w:pPr>
        <w:pStyle w:val="Standard"/>
        <w:numPr>
          <w:ilvl w:val="0"/>
          <w:numId w:val="6"/>
        </w:numPr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iné obmedzenia:</w:t>
      </w:r>
    </w:p>
    <w:p w:rsidR="007061DA" w:rsidRDefault="007712A4">
      <w:pPr>
        <w:pStyle w:val="Standard"/>
        <w:shd w:val="clear" w:color="auto" w:fill="FFFFFF"/>
        <w:spacing w:before="300" w:after="150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Nájomca musí strpieť v prenajatom priestore uskladnenie 2 ks strojov, ktoré sa už nepoužívajú, ale sú umiestnené pevne so zemnou:</w:t>
      </w:r>
    </w:p>
    <w:p w:rsidR="007061DA" w:rsidRDefault="007712A4">
      <w:pPr>
        <w:pStyle w:val="Standard"/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>1. stroj  –   Hydraulický lis D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HXA400   -   inv.číslo 3 1386   -  o výmere 3,78 m2 2. stroj –   Nožnice na dyhu SEN 3 200 – inv.číslo 3 1372 - o výmere 12,96 m2</w:t>
      </w:r>
    </w:p>
    <w:p w:rsidR="007061DA" w:rsidRDefault="007712A4">
      <w:pPr>
        <w:pStyle w:val="Standard"/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Táto plocha nie je zahrnutá do plochy, ktorá je predmetom nájmu.</w:t>
      </w:r>
    </w:p>
    <w:p w:rsidR="007061DA" w:rsidRDefault="007712A4">
      <w:pPr>
        <w:pStyle w:val="Standard"/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19378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93782"/>
          <w:sz w:val="24"/>
          <w:szCs w:val="24"/>
          <w:lang w:eastAsia="sk-SK"/>
        </w:rPr>
        <w:t>Predkladanie ponúk:</w:t>
      </w:r>
    </w:p>
    <w:p w:rsidR="007061DA" w:rsidRDefault="007712A4">
      <w:pPr>
        <w:pStyle w:val="Standard"/>
        <w:shd w:val="clear" w:color="auto" w:fill="FFFFFF"/>
        <w:spacing w:after="150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Žiadosti o prenájom s uvedením identifik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ačných údajov, ceny, doby nájmu a účelu požadujeme doručiť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do 30.5.2017 do 12.00 hod.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(rozhodujúci je dátum a čas doručenia ponuky, nie dátum poštovej pečiatky)  v uzatvorených obálkach so spiatočnou adresou záujemcu a označeným heslom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„Nájom  – neotvárať“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 adresu školy:</w:t>
      </w:r>
    </w:p>
    <w:p w:rsidR="007061DA" w:rsidRDefault="007712A4">
      <w:pPr>
        <w:pStyle w:val="Standard"/>
        <w:shd w:val="clear" w:color="auto" w:fill="FFFFFF"/>
        <w:spacing w:after="150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Stredná odborná škola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Mierová 1973/79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066 01  Humenné</w:t>
      </w:r>
    </w:p>
    <w:p w:rsidR="007061DA" w:rsidRDefault="007712A4">
      <w:pPr>
        <w:pStyle w:val="Standard"/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Každý záujemca môže predložiť len jednu ponuku. Ak záujemca predloží viacero ponúk alebo ponuka nebude kompletná, budú všetky jeho ponuky z vyhodnotenia zámeru na prenájom vylúčené.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Uchádzačom bude doručené oznámenie o úspešnosti alebo neúspešnosti ponuky. Kritériom pre vyhodnotenie ponúk je najvyššia cena.</w:t>
      </w:r>
    </w:p>
    <w:p w:rsidR="007061DA" w:rsidRDefault="007061DA">
      <w:pPr>
        <w:pStyle w:val="Standard"/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061DA" w:rsidRDefault="007712A4">
      <w:pPr>
        <w:pStyle w:val="Standard"/>
        <w:shd w:val="clear" w:color="auto" w:fill="FFFFFF"/>
        <w:spacing w:after="150"/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Ponuka musí obsahovať:</w:t>
      </w:r>
    </w:p>
    <w:p w:rsidR="007061DA" w:rsidRDefault="007712A4">
      <w:pPr>
        <w:pStyle w:val="Standard"/>
        <w:numPr>
          <w:ilvl w:val="0"/>
          <w:numId w:val="12"/>
        </w:numPr>
        <w:shd w:val="clear" w:color="auto" w:fill="FFFFFF"/>
        <w:spacing w:before="100" w:after="100"/>
        <w:ind w:left="300" w:firstLine="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ponúkanú cenu nájmu za m2/rok,</w:t>
      </w:r>
    </w:p>
    <w:p w:rsidR="007061DA" w:rsidRDefault="007712A4">
      <w:pPr>
        <w:pStyle w:val="Standard"/>
        <w:numPr>
          <w:ilvl w:val="0"/>
          <w:numId w:val="3"/>
        </w:numPr>
        <w:shd w:val="clear" w:color="auto" w:fill="FFFFFF"/>
        <w:spacing w:before="100" w:after="100"/>
        <w:ind w:left="300" w:firstLine="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dobu nájmu,</w:t>
      </w:r>
    </w:p>
    <w:p w:rsidR="007061DA" w:rsidRDefault="007712A4">
      <w:pPr>
        <w:pStyle w:val="Standard"/>
        <w:numPr>
          <w:ilvl w:val="0"/>
          <w:numId w:val="3"/>
        </w:numPr>
        <w:shd w:val="clear" w:color="auto" w:fill="FFFFFF"/>
        <w:spacing w:before="100" w:after="100"/>
        <w:ind w:left="300" w:firstLine="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účel nájmu,</w:t>
      </w:r>
    </w:p>
    <w:p w:rsidR="007061DA" w:rsidRDefault="007712A4">
      <w:pPr>
        <w:pStyle w:val="Standard"/>
        <w:numPr>
          <w:ilvl w:val="0"/>
          <w:numId w:val="3"/>
        </w:numPr>
        <w:shd w:val="clear" w:color="auto" w:fill="FFFFFF"/>
        <w:spacing w:before="100" w:after="100"/>
        <w:ind w:left="300" w:firstLine="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identifikačné údaje záujemcu podľa výpisu z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príslušného registra (meno, priezvisko, rodné číslo, miesto trvalého pobytu, sídlo, IČO),</w:t>
      </w:r>
    </w:p>
    <w:p w:rsidR="007061DA" w:rsidRDefault="007712A4">
      <w:pPr>
        <w:pStyle w:val="Standard"/>
        <w:numPr>
          <w:ilvl w:val="0"/>
          <w:numId w:val="3"/>
        </w:numPr>
        <w:shd w:val="clear" w:color="auto" w:fill="FFFFFF"/>
        <w:spacing w:before="100" w:after="100"/>
        <w:ind w:left="300" w:firstLine="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prípade, že záujemcom je fyzická osoba – podnikateľ aj výpis zo živnostenského registra, nie starší ako 3 mesiace,</w:t>
      </w:r>
    </w:p>
    <w:p w:rsidR="007061DA" w:rsidRDefault="007712A4">
      <w:pPr>
        <w:pStyle w:val="Standard"/>
        <w:numPr>
          <w:ilvl w:val="0"/>
          <w:numId w:val="3"/>
        </w:numPr>
        <w:shd w:val="clear" w:color="auto" w:fill="FFFFFF"/>
        <w:spacing w:before="100" w:after="100"/>
        <w:ind w:left="300" w:firstLine="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 prípade, že záujemcom je právnická osoba aj výp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is z obchodného registra, resp. z iného registra potvrdzujúceho právnu subjektivitu záujemcu, nie starší ako 3 mesiace,</w:t>
      </w:r>
    </w:p>
    <w:p w:rsidR="007061DA" w:rsidRDefault="007712A4">
      <w:pPr>
        <w:pStyle w:val="Standard"/>
        <w:numPr>
          <w:ilvl w:val="0"/>
          <w:numId w:val="3"/>
        </w:numPr>
        <w:shd w:val="clear" w:color="auto" w:fill="FFFFFF"/>
        <w:spacing w:before="100" w:after="100"/>
        <w:ind w:left="300" w:firstLine="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súhlas záujemcu – fyzickej osoby so spracovaním osobných údajov na účely vyhodnotenia zámeru na prenájom a uzatvorenia nájomnej zmluvy,</w:t>
      </w:r>
    </w:p>
    <w:p w:rsidR="007061DA" w:rsidRDefault="007712A4">
      <w:pPr>
        <w:pStyle w:val="Standard"/>
        <w:numPr>
          <w:ilvl w:val="0"/>
          <w:numId w:val="3"/>
        </w:numPr>
        <w:shd w:val="clear" w:color="auto" w:fill="FFFFFF"/>
        <w:spacing w:before="100" w:after="100"/>
        <w:ind w:left="300" w:firstLine="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vyhlásenie záujemcu, že nepatrí medzi osoby, ktoré si nemôžu priamym spôsobom prenajímať majetok Prešovského samosprávneho kraja v zmysle § 9a ods. 6 a 7 zákona č. 446/2001 Z. z. o majetku vyšších územných celkov v znení neskorších predpisov.</w:t>
      </w:r>
    </w:p>
    <w:p w:rsidR="007061DA" w:rsidRDefault="007712A4">
      <w:pPr>
        <w:pStyle w:val="Standard"/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Nájomná zmluv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 bude uzatvorená v zmysle ust. § 663 a násl. Občianskeho zákonníka v znení neskorších predpisov, </w:t>
      </w:r>
      <w:r>
        <w:rPr>
          <w:rStyle w:val="Predvolenpsmoodseku"/>
          <w:rFonts w:ascii="Arial" w:eastAsia="Times New Roman" w:hAnsi="Arial" w:cs="Arial"/>
          <w:lang w:eastAsia="sk-SK"/>
        </w:rPr>
        <w:t>zákona č. 116/1990 Zb. o nájme a podnájme nebytových priestorov v znení neskorších predpisov a podlieha schváleniu predsedom Prešovského samosprávneho kraja.</w:t>
      </w:r>
    </w:p>
    <w:p w:rsidR="007061DA" w:rsidRDefault="007061DA">
      <w:pPr>
        <w:pStyle w:val="Standard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7061DA" w:rsidRDefault="007712A4">
      <w:pPr>
        <w:pStyle w:val="Standard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1" w:name="_GoBack1"/>
      <w:bookmarkEnd w:id="1"/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Kontakt:</w:t>
      </w:r>
    </w:p>
    <w:p w:rsidR="007061DA" w:rsidRDefault="007712A4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Bližšie informácie ohľadom prenájmu je možné získať na telefónnom čísle správu 057/7752697 u Bc. Evy Gáborovej, vedúcej úseku technicko – ekonomických činností alebo 0915 869 094 u RNDr. Oľgy Skysľakovej, riaditeľky školy.</w:t>
      </w:r>
    </w:p>
    <w:p w:rsidR="007061DA" w:rsidRDefault="007712A4">
      <w:pPr>
        <w:pStyle w:val="Standard"/>
        <w:shd w:val="clear" w:color="auto" w:fill="FFFFFF"/>
        <w:spacing w:after="150"/>
        <w:rPr>
          <w:rFonts w:ascii="Arial" w:eastAsia="Times New Roman" w:hAnsi="Arial" w:cs="Arial"/>
          <w:bCs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sk-SK"/>
        </w:rPr>
        <w:t xml:space="preserve">Zverejnené na úradnej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sk-SK"/>
        </w:rPr>
        <w:t>tabuli a internetovej stránke Úradu PSK od 15.05.2017 do 30.05.2017, 12:00.</w:t>
      </w:r>
    </w:p>
    <w:p w:rsidR="007061DA" w:rsidRDefault="007061DA">
      <w:pPr>
        <w:pStyle w:val="Standard"/>
        <w:shd w:val="clear" w:color="auto" w:fill="FFFFFF"/>
        <w:spacing w:after="0"/>
        <w:rPr>
          <w:rFonts w:ascii="Arial" w:eastAsia="Times New Roman" w:hAnsi="Arial" w:cs="Arial"/>
          <w:bCs/>
          <w:color w:val="222222"/>
          <w:sz w:val="23"/>
          <w:szCs w:val="23"/>
          <w:lang w:eastAsia="sk-SK"/>
        </w:rPr>
      </w:pPr>
    </w:p>
    <w:p w:rsidR="007061DA" w:rsidRDefault="007712A4">
      <w:pPr>
        <w:pStyle w:val="Standard"/>
        <w:shd w:val="clear" w:color="auto" w:fill="FFFFFF"/>
        <w:spacing w:after="0"/>
        <w:rPr>
          <w:rFonts w:ascii="Arial" w:eastAsia="Times New Roman" w:hAnsi="Arial" w:cs="Arial"/>
          <w:bCs/>
          <w:color w:val="222222"/>
          <w:sz w:val="23"/>
          <w:szCs w:val="23"/>
          <w:lang w:eastAsia="sk-SK"/>
        </w:rPr>
      </w:pPr>
      <w:r>
        <w:rPr>
          <w:rFonts w:ascii="Arial" w:eastAsia="Times New Roman" w:hAnsi="Arial" w:cs="Arial"/>
          <w:bCs/>
          <w:color w:val="222222"/>
          <w:sz w:val="23"/>
          <w:szCs w:val="23"/>
          <w:lang w:eastAsia="sk-SK"/>
        </w:rPr>
        <w:t xml:space="preserve">                                                                            RNDr. Oľga Skysľaková</w:t>
      </w:r>
    </w:p>
    <w:p w:rsidR="007061DA" w:rsidRDefault="007712A4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k-SK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sk-SK"/>
        </w:rPr>
        <w:t xml:space="preserve">   </w:t>
      </w:r>
      <w:r>
        <w:rPr>
          <w:rFonts w:ascii="Arial" w:eastAsia="Times New Roman" w:hAnsi="Arial" w:cs="Arial"/>
          <w:color w:val="222222"/>
          <w:sz w:val="23"/>
          <w:szCs w:val="23"/>
          <w:lang w:eastAsia="sk-SK"/>
        </w:rPr>
        <w:t>riaditeľka školy</w:t>
      </w: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/>
          <w:color w:val="E30000"/>
          <w:sz w:val="24"/>
          <w:szCs w:val="24"/>
          <w:lang w:eastAsia="sk-SK"/>
        </w:rPr>
      </w:pPr>
    </w:p>
    <w:p w:rsidR="007061DA" w:rsidRDefault="007061DA">
      <w:pPr>
        <w:pStyle w:val="Standard"/>
        <w:shd w:val="clear" w:color="auto" w:fill="FFFFFF"/>
        <w:spacing w:after="225"/>
        <w:outlineLvl w:val="0"/>
        <w:rPr>
          <w:rFonts w:ascii="Arial" w:eastAsia="Times New Roman" w:hAnsi="Arial" w:cs="Arial"/>
          <w:bCs/>
          <w:color w:val="222222"/>
          <w:sz w:val="23"/>
          <w:szCs w:val="23"/>
          <w:lang w:eastAsia="sk-SK"/>
        </w:rPr>
      </w:pPr>
    </w:p>
    <w:sectPr w:rsidR="007061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A4" w:rsidRDefault="007712A4">
      <w:pPr>
        <w:spacing w:after="0" w:line="240" w:lineRule="auto"/>
      </w:pPr>
      <w:r>
        <w:separator/>
      </w:r>
    </w:p>
  </w:endnote>
  <w:endnote w:type="continuationSeparator" w:id="0">
    <w:p w:rsidR="007712A4" w:rsidRDefault="007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buntu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A4" w:rsidRDefault="007712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12A4" w:rsidRDefault="007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FAB"/>
    <w:multiLevelType w:val="multilevel"/>
    <w:tmpl w:val="0E12167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340D8D"/>
    <w:multiLevelType w:val="multilevel"/>
    <w:tmpl w:val="F3AC976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112F12"/>
    <w:multiLevelType w:val="multilevel"/>
    <w:tmpl w:val="E7566DEC"/>
    <w:styleLink w:val="WWNum3"/>
    <w:lvl w:ilvl="0">
      <w:numFmt w:val="bullet"/>
      <w:lvlText w:val=""/>
      <w:lvlJc w:val="left"/>
      <w:pPr>
        <w:ind w:left="1211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B384C73"/>
    <w:multiLevelType w:val="multilevel"/>
    <w:tmpl w:val="3F38D2D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D7F17F6"/>
    <w:multiLevelType w:val="multilevel"/>
    <w:tmpl w:val="EE666C2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98550EA"/>
    <w:multiLevelType w:val="multilevel"/>
    <w:tmpl w:val="C346FF3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D7C0992"/>
    <w:multiLevelType w:val="multilevel"/>
    <w:tmpl w:val="9C0AC3F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FDE6720"/>
    <w:multiLevelType w:val="multilevel"/>
    <w:tmpl w:val="181C565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2AD2939"/>
    <w:multiLevelType w:val="multilevel"/>
    <w:tmpl w:val="516C228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AE63EE0"/>
    <w:multiLevelType w:val="multilevel"/>
    <w:tmpl w:val="A20C1EE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  <w:lvlOverride w:ilvl="0"/>
  </w:num>
  <w:num w:numId="12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61DA"/>
    <w:rsid w:val="007061DA"/>
    <w:rsid w:val="007712A4"/>
    <w:rsid w:val="00D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342112D7-7A0D-497B-AA35-F6F4440A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after="225"/>
      <w:outlineLvl w:val="0"/>
    </w:pPr>
    <w:rPr>
      <w:rFonts w:ascii="Times New Roman" w:eastAsia="Times New Roman" w:hAnsi="Times New Roman" w:cs="Times New Roman"/>
      <w:color w:val="E30000"/>
      <w:sz w:val="44"/>
      <w:szCs w:val="44"/>
      <w:lang w:eastAsia="sk-SK"/>
    </w:rPr>
  </w:style>
  <w:style w:type="paragraph" w:styleId="Heading2">
    <w:name w:val="heading 2"/>
    <w:basedOn w:val="Standard"/>
    <w:next w:val="Textbody"/>
    <w:pPr>
      <w:spacing w:before="270" w:after="225"/>
      <w:outlineLvl w:val="1"/>
    </w:pPr>
    <w:rPr>
      <w:rFonts w:ascii="Times New Roman" w:eastAsia="Times New Roman" w:hAnsi="Times New Roman" w:cs="Times New Roman"/>
      <w:color w:val="193782"/>
      <w:sz w:val="39"/>
      <w:szCs w:val="39"/>
      <w:lang w:eastAsia="sk-SK"/>
    </w:rPr>
  </w:style>
  <w:style w:type="paragraph" w:styleId="Heading3">
    <w:name w:val="heading 3"/>
    <w:basedOn w:val="Standard"/>
    <w:next w:val="Textbody"/>
    <w:pPr>
      <w:spacing w:before="300" w:after="150"/>
      <w:outlineLvl w:val="2"/>
    </w:pPr>
    <w:rPr>
      <w:rFonts w:ascii="Times New Roman" w:eastAsia="Times New Roman" w:hAnsi="Times New Roman" w:cs="Times New Roman"/>
      <w:b/>
      <w:bCs/>
      <w:color w:val="193782"/>
      <w:sz w:val="33"/>
      <w:szCs w:val="33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after="15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TopofForm">
    <w:name w:val="HTML Top of Form"/>
    <w:basedOn w:val="Standard"/>
    <w:pPr>
      <w:pBdr>
        <w:bottom w:val="single" w:sz="6" w:space="1" w:color="00000A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BottomofForm">
    <w:name w:val="HTML Bottom of Form"/>
    <w:basedOn w:val="Standard"/>
    <w:pPr>
      <w:pBdr>
        <w:top w:val="single" w:sz="6" w:space="1" w:color="00000A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paragraph" w:styleId="BalloonText">
    <w:name w:val="Balloon Text"/>
    <w:basedOn w:val="Standard"/>
    <w:pPr>
      <w:spacing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Nadpis1Char">
    <w:name w:val="Nadpis 1 Char"/>
    <w:basedOn w:val="DefaultParagraphFont"/>
    <w:rPr>
      <w:rFonts w:ascii="Times New Roman" w:eastAsia="Times New Roman" w:hAnsi="Times New Roman" w:cs="Times New Roman"/>
      <w:color w:val="E30000"/>
      <w:kern w:val="3"/>
      <w:sz w:val="44"/>
      <w:szCs w:val="44"/>
      <w:lang w:eastAsia="sk-SK"/>
    </w:rPr>
  </w:style>
  <w:style w:type="character" w:customStyle="1" w:styleId="Nadpis2Char">
    <w:name w:val="Nadpis 2 Char"/>
    <w:basedOn w:val="DefaultParagraphFont"/>
    <w:rPr>
      <w:rFonts w:ascii="Times New Roman" w:eastAsia="Times New Roman" w:hAnsi="Times New Roman" w:cs="Times New Roman"/>
      <w:color w:val="193782"/>
      <w:sz w:val="39"/>
      <w:szCs w:val="39"/>
      <w:lang w:eastAsia="sk-SK"/>
    </w:rPr>
  </w:style>
  <w:style w:type="character" w:customStyle="1" w:styleId="Nadpis3Char">
    <w:name w:val="Nadpis 3 Char"/>
    <w:basedOn w:val="DefaultParagraphFont"/>
    <w:rPr>
      <w:rFonts w:ascii="Times New Roman" w:eastAsia="Times New Roman" w:hAnsi="Times New Roman" w:cs="Times New Roman"/>
      <w:b/>
      <w:bCs/>
      <w:color w:val="193782"/>
      <w:sz w:val="33"/>
      <w:szCs w:val="33"/>
      <w:lang w:eastAsia="sk-SK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rFonts w:ascii="Ubuntu" w:hAnsi="Ubuntu"/>
      <w:b w:val="0"/>
      <w:bCs w:val="0"/>
      <w:strike w:val="0"/>
      <w:dstrike w:val="0"/>
      <w:color w:val="CC0000"/>
      <w:u w:val="none"/>
    </w:rPr>
  </w:style>
  <w:style w:type="character" w:customStyle="1" w:styleId="nodisplay1">
    <w:name w:val="nodisplay1"/>
    <w:basedOn w:val="DefaultParagraphFont"/>
    <w:rPr>
      <w:vanish w:val="0"/>
    </w:rPr>
  </w:style>
  <w:style w:type="character" w:customStyle="1" w:styleId="z-HornokrajformulraChar">
    <w:name w:val="z-Horný okraj formulára Char"/>
    <w:basedOn w:val="DefaultParagraphFont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hidden-xs1">
    <w:name w:val="hidden-xs1"/>
    <w:basedOn w:val="DefaultParagraphFont"/>
    <w:rPr>
      <w:vanish w:val="0"/>
    </w:rPr>
  </w:style>
  <w:style w:type="character" w:customStyle="1" w:styleId="visible-xs1">
    <w:name w:val="visible-xs1"/>
    <w:basedOn w:val="DefaultParagraphFont"/>
    <w:rPr>
      <w:vanish w:val="0"/>
    </w:rPr>
  </w:style>
  <w:style w:type="character" w:customStyle="1" w:styleId="productpricenet">
    <w:name w:val="product_price_net"/>
    <w:basedOn w:val="DefaultParagraphFont"/>
  </w:style>
  <w:style w:type="character" w:customStyle="1" w:styleId="z-SpodnokrajformulraChar">
    <w:name w:val="z-Spodný okraj formulára Char"/>
    <w:basedOn w:val="DefaultParagraphFont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  <w:style w:type="character" w:customStyle="1" w:styleId="price1">
    <w:name w:val="price1"/>
    <w:basedOn w:val="DefaultParagraphFont"/>
  </w:style>
  <w:style w:type="character" w:customStyle="1" w:styleId="productimage5">
    <w:name w:val="product_image5"/>
    <w:basedOn w:val="DefaultParagraphFont"/>
  </w:style>
  <w:style w:type="character" w:customStyle="1" w:styleId="labelinfo7">
    <w:name w:val="label_info7"/>
    <w:basedOn w:val="DefaultParagraphFont"/>
    <w:rPr>
      <w:color w:val="000000"/>
    </w:rPr>
  </w:style>
  <w:style w:type="character" w:customStyle="1" w:styleId="labelinfo8">
    <w:name w:val="label_info8"/>
    <w:basedOn w:val="DefaultParagraphFont"/>
    <w:rPr>
      <w:rFonts w:ascii="Ubuntu" w:hAnsi="Ubuntu"/>
      <w:b/>
      <w:bCs/>
    </w:rPr>
  </w:style>
  <w:style w:type="character" w:customStyle="1" w:styleId="new4">
    <w:name w:val="new4"/>
    <w:basedOn w:val="DefaultParagraphFont"/>
    <w:rPr>
      <w:rFonts w:ascii="Ubuntu" w:hAnsi="Ubuntu"/>
      <w:b/>
      <w:bCs/>
    </w:rPr>
  </w:style>
  <w:style w:type="character" w:customStyle="1" w:styleId="labelinfo9">
    <w:name w:val="label_info9"/>
    <w:basedOn w:val="DefaultParagraphFont"/>
  </w:style>
  <w:style w:type="character" w:customStyle="1" w:styleId="your3">
    <w:name w:val="your3"/>
    <w:basedOn w:val="DefaultParagraphFont"/>
  </w:style>
  <w:style w:type="character" w:customStyle="1" w:styleId="ZkladntextChar">
    <w:name w:val="Základný text Char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Predvolenpsmoodseku">
    <w:name w:val="Predvolené písmo odseku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Martin Pejko</cp:lastModifiedBy>
  <cp:revision>2</cp:revision>
  <cp:lastPrinted>2017-05-11T13:11:00Z</cp:lastPrinted>
  <dcterms:created xsi:type="dcterms:W3CDTF">2017-05-11T17:51:00Z</dcterms:created>
  <dcterms:modified xsi:type="dcterms:W3CDTF">2017-05-11T17:51:00Z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